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2A2C0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4876FE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1ED9923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E45F01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C254038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677845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3AAAD0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BF385E2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FC0A257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61DBEF2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43280D" w14:textId="7777777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013E58" w14:textId="2E33189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>BORDER SECURITY</w:t>
      </w:r>
    </w:p>
    <w:p w14:paraId="002EC7E2" w14:textId="1599CC37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>NAME</w:t>
      </w:r>
    </w:p>
    <w:p w14:paraId="723F3E65" w14:textId="1561B321" w:rsidR="00D9108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 xml:space="preserve">INSTITUTION </w:t>
      </w:r>
      <w:r w:rsidRPr="00D9108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4106DAB" w14:textId="6D605CB9" w:rsidR="00FA4B33" w:rsidRPr="00D91083" w:rsidRDefault="00FA4B33" w:rsidP="00D91083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9108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</w:t>
      </w:r>
      <w:r w:rsidR="006303D2" w:rsidRPr="00D91083">
        <w:rPr>
          <w:rFonts w:ascii="Times New Roman" w:hAnsi="Times New Roman" w:cs="Times New Roman"/>
          <w:b/>
          <w:bCs/>
          <w:sz w:val="24"/>
          <w:szCs w:val="24"/>
        </w:rPr>
        <w:t>2: border security has been an issue in the US for a long time. What elements of border security are important</w:t>
      </w:r>
      <w:r w:rsidR="0072797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303D2" w:rsidRPr="00D91083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D91083" w:rsidRPr="00D91083">
        <w:rPr>
          <w:rFonts w:ascii="Times New Roman" w:hAnsi="Times New Roman" w:cs="Times New Roman"/>
          <w:b/>
          <w:bCs/>
          <w:sz w:val="24"/>
          <w:szCs w:val="24"/>
        </w:rPr>
        <w:t>why?</w:t>
      </w:r>
    </w:p>
    <w:p w14:paraId="60FFB4B4" w14:textId="362CEF8C" w:rsidR="006303D2" w:rsidRPr="00D91083" w:rsidRDefault="006303D2" w:rsidP="00D9108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ab/>
        <w:t xml:space="preserve">There are many technological devices and personnel that collaborate to prevent illegal entry of drugs and people in </w:t>
      </w:r>
      <w:r w:rsidR="0072797C">
        <w:rPr>
          <w:rFonts w:ascii="Times New Roman" w:hAnsi="Times New Roman" w:cs="Times New Roman"/>
          <w:sz w:val="24"/>
          <w:szCs w:val="24"/>
        </w:rPr>
        <w:t xml:space="preserve">the </w:t>
      </w:r>
      <w:r w:rsidRPr="00D91083">
        <w:rPr>
          <w:rFonts w:ascii="Times New Roman" w:hAnsi="Times New Roman" w:cs="Times New Roman"/>
          <w:sz w:val="24"/>
          <w:szCs w:val="24"/>
        </w:rPr>
        <w:t xml:space="preserve">US. However, different tactics are necessary for scenarios where the </w:t>
      </w:r>
      <w:r w:rsidR="0072797C">
        <w:rPr>
          <w:rFonts w:ascii="Times New Roman" w:hAnsi="Times New Roman" w:cs="Times New Roman"/>
          <w:sz w:val="24"/>
          <w:szCs w:val="24"/>
        </w:rPr>
        <w:t>tool</w:t>
      </w:r>
      <w:r w:rsidRPr="00D91083">
        <w:rPr>
          <w:rFonts w:ascii="Times New Roman" w:hAnsi="Times New Roman" w:cs="Times New Roman"/>
          <w:sz w:val="24"/>
          <w:szCs w:val="24"/>
        </w:rPr>
        <w:t xml:space="preserve">s and </w:t>
      </w:r>
      <w:r w:rsidR="00D91083" w:rsidRPr="00D91083">
        <w:rPr>
          <w:rFonts w:ascii="Times New Roman" w:hAnsi="Times New Roman" w:cs="Times New Roman"/>
          <w:sz w:val="24"/>
          <w:szCs w:val="24"/>
        </w:rPr>
        <w:t>personnel</w:t>
      </w:r>
      <w:r w:rsidRPr="00D91083">
        <w:rPr>
          <w:rFonts w:ascii="Times New Roman" w:hAnsi="Times New Roman" w:cs="Times New Roman"/>
          <w:sz w:val="24"/>
          <w:szCs w:val="24"/>
        </w:rPr>
        <w:t xml:space="preserve"> cannot be applied</w:t>
      </w:r>
      <w:r w:rsidR="00D91083" w:rsidRPr="00D91083">
        <w:rPr>
          <w:rFonts w:ascii="Times New Roman" w:hAnsi="Times New Roman" w:cs="Times New Roman"/>
          <w:sz w:val="24"/>
          <w:szCs w:val="24"/>
        </w:rPr>
        <w:t xml:space="preserve"> (Konrad and Nicol 2016)</w:t>
      </w:r>
      <w:r w:rsidRPr="00D91083">
        <w:rPr>
          <w:rFonts w:ascii="Times New Roman" w:hAnsi="Times New Roman" w:cs="Times New Roman"/>
          <w:sz w:val="24"/>
          <w:szCs w:val="24"/>
        </w:rPr>
        <w:t>. These tactics include the following;</w:t>
      </w:r>
    </w:p>
    <w:p w14:paraId="239D371D" w14:textId="2018E744" w:rsidR="006303D2" w:rsidRPr="00D91083" w:rsidRDefault="006303D2" w:rsidP="00D9108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 xml:space="preserve">Drug-sniffing dog- before inspecting vehicles, these dogs will alert the handler that a </w:t>
      </w:r>
      <w:r w:rsidR="0072797C">
        <w:rPr>
          <w:rFonts w:ascii="Times New Roman" w:hAnsi="Times New Roman" w:cs="Times New Roman"/>
          <w:sz w:val="24"/>
          <w:szCs w:val="24"/>
        </w:rPr>
        <w:t>particular</w:t>
      </w:r>
      <w:r w:rsidRPr="00D91083">
        <w:rPr>
          <w:rFonts w:ascii="Times New Roman" w:hAnsi="Times New Roman" w:cs="Times New Roman"/>
          <w:sz w:val="24"/>
          <w:szCs w:val="24"/>
        </w:rPr>
        <w:t xml:space="preserve"> </w:t>
      </w:r>
      <w:r w:rsidR="0072797C">
        <w:rPr>
          <w:rFonts w:ascii="Times New Roman" w:hAnsi="Times New Roman" w:cs="Times New Roman"/>
          <w:sz w:val="24"/>
          <w:szCs w:val="24"/>
        </w:rPr>
        <w:t>car</w:t>
      </w:r>
      <w:r w:rsidRPr="00D91083">
        <w:rPr>
          <w:rFonts w:ascii="Times New Roman" w:hAnsi="Times New Roman" w:cs="Times New Roman"/>
          <w:sz w:val="24"/>
          <w:szCs w:val="24"/>
        </w:rPr>
        <w:t xml:space="preserve"> is suspicious and might be </w:t>
      </w:r>
      <w:r w:rsidR="00D91083" w:rsidRPr="00D91083">
        <w:rPr>
          <w:rFonts w:ascii="Times New Roman" w:hAnsi="Times New Roman" w:cs="Times New Roman"/>
          <w:sz w:val="24"/>
          <w:szCs w:val="24"/>
        </w:rPr>
        <w:t>carrying</w:t>
      </w:r>
      <w:r w:rsidRPr="00D91083">
        <w:rPr>
          <w:rFonts w:ascii="Times New Roman" w:hAnsi="Times New Roman" w:cs="Times New Roman"/>
          <w:sz w:val="24"/>
          <w:szCs w:val="24"/>
        </w:rPr>
        <w:t xml:space="preserve"> </w:t>
      </w:r>
      <w:r w:rsidR="00D91083" w:rsidRPr="00D91083">
        <w:rPr>
          <w:rFonts w:ascii="Times New Roman" w:hAnsi="Times New Roman" w:cs="Times New Roman"/>
          <w:sz w:val="24"/>
          <w:szCs w:val="24"/>
        </w:rPr>
        <w:t>drugs</w:t>
      </w:r>
      <w:r w:rsidRPr="00D91083">
        <w:rPr>
          <w:rFonts w:ascii="Times New Roman" w:hAnsi="Times New Roman" w:cs="Times New Roman"/>
          <w:sz w:val="24"/>
          <w:szCs w:val="24"/>
        </w:rPr>
        <w:t xml:space="preserve"> in it. The susp</w:t>
      </w:r>
      <w:r w:rsidR="0072797C">
        <w:rPr>
          <w:rFonts w:ascii="Times New Roman" w:hAnsi="Times New Roman" w:cs="Times New Roman"/>
          <w:sz w:val="24"/>
          <w:szCs w:val="24"/>
        </w:rPr>
        <w:t>ected</w:t>
      </w:r>
      <w:r w:rsidRPr="00D91083">
        <w:rPr>
          <w:rFonts w:ascii="Times New Roman" w:hAnsi="Times New Roman" w:cs="Times New Roman"/>
          <w:sz w:val="24"/>
          <w:szCs w:val="24"/>
        </w:rPr>
        <w:t xml:space="preserve"> vehicle will then be secluded from the others for </w:t>
      </w:r>
      <w:r w:rsidR="0072797C">
        <w:rPr>
          <w:rFonts w:ascii="Times New Roman" w:hAnsi="Times New Roman" w:cs="Times New Roman"/>
          <w:sz w:val="24"/>
          <w:szCs w:val="24"/>
        </w:rPr>
        <w:t xml:space="preserve">a </w:t>
      </w:r>
      <w:r w:rsidRPr="00D91083">
        <w:rPr>
          <w:rFonts w:ascii="Times New Roman" w:hAnsi="Times New Roman" w:cs="Times New Roman"/>
          <w:sz w:val="24"/>
          <w:szCs w:val="24"/>
        </w:rPr>
        <w:t xml:space="preserve">secondary </w:t>
      </w:r>
      <w:r w:rsidR="00D91083" w:rsidRPr="00D91083">
        <w:rPr>
          <w:rFonts w:ascii="Times New Roman" w:hAnsi="Times New Roman" w:cs="Times New Roman"/>
          <w:sz w:val="24"/>
          <w:szCs w:val="24"/>
        </w:rPr>
        <w:t>inspection</w:t>
      </w:r>
      <w:r w:rsidRPr="00D910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3B1F8D" w14:textId="01CBADF8" w:rsidR="006303D2" w:rsidRPr="00D91083" w:rsidRDefault="006303D2" w:rsidP="00D9108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 xml:space="preserve">Cargo scanner- </w:t>
      </w:r>
      <w:r w:rsidR="009E51F4" w:rsidRPr="00D91083">
        <w:rPr>
          <w:rFonts w:ascii="Times New Roman" w:hAnsi="Times New Roman" w:cs="Times New Roman"/>
          <w:sz w:val="24"/>
          <w:szCs w:val="24"/>
        </w:rPr>
        <w:t>it is used in scanning tracks</w:t>
      </w:r>
      <w:r w:rsidR="0072797C">
        <w:rPr>
          <w:rFonts w:ascii="Times New Roman" w:hAnsi="Times New Roman" w:cs="Times New Roman"/>
          <w:sz w:val="24"/>
          <w:szCs w:val="24"/>
        </w:rPr>
        <w:t>,</w:t>
      </w:r>
      <w:r w:rsidR="009E51F4" w:rsidRPr="00D91083">
        <w:rPr>
          <w:rFonts w:ascii="Times New Roman" w:hAnsi="Times New Roman" w:cs="Times New Roman"/>
          <w:sz w:val="24"/>
          <w:szCs w:val="24"/>
        </w:rPr>
        <w:t xml:space="preserve"> and it reveals an image of the components present in the truck. If a suspicious </w:t>
      </w:r>
      <w:r w:rsidR="0072797C">
        <w:rPr>
          <w:rFonts w:ascii="Times New Roman" w:hAnsi="Times New Roman" w:cs="Times New Roman"/>
          <w:sz w:val="24"/>
          <w:szCs w:val="24"/>
        </w:rPr>
        <w:t>par</w:t>
      </w:r>
      <w:r w:rsidR="009E51F4" w:rsidRPr="00D91083">
        <w:rPr>
          <w:rFonts w:ascii="Times New Roman" w:hAnsi="Times New Roman" w:cs="Times New Roman"/>
          <w:sz w:val="24"/>
          <w:szCs w:val="24"/>
        </w:rPr>
        <w:t>t is observed in the image, the truck is done some secondary check-up.</w:t>
      </w:r>
    </w:p>
    <w:p w14:paraId="43F5F715" w14:textId="7DDDADCD" w:rsidR="009E51F4" w:rsidRPr="00D91083" w:rsidRDefault="009E51F4" w:rsidP="00D9108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>Elemental isotope detector- it is handheld. It is used to test whether there are any residues of heroin. If such traces are identified, the driver is detained.</w:t>
      </w:r>
    </w:p>
    <w:p w14:paraId="36F7854E" w14:textId="2BBA124B" w:rsidR="009E51F4" w:rsidRPr="00D91083" w:rsidRDefault="009E51F4" w:rsidP="00D91083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>All the above components are used for sorting out illegal substances from a cargo. There is still a necessity to inspect individuals crossing the border</w:t>
      </w:r>
      <w:r w:rsidR="00D91083" w:rsidRPr="00D91083">
        <w:rPr>
          <w:rFonts w:ascii="Times New Roman" w:hAnsi="Times New Roman" w:cs="Times New Roman"/>
          <w:sz w:val="24"/>
          <w:szCs w:val="24"/>
        </w:rPr>
        <w:t xml:space="preserve"> (Argueta 2016)</w:t>
      </w:r>
      <w:r w:rsidRPr="00D91083">
        <w:rPr>
          <w:rFonts w:ascii="Times New Roman" w:hAnsi="Times New Roman" w:cs="Times New Roman"/>
          <w:sz w:val="24"/>
          <w:szCs w:val="24"/>
        </w:rPr>
        <w:t>. The following techniques are used for inspection.</w:t>
      </w:r>
    </w:p>
    <w:p w14:paraId="00B58CD3" w14:textId="47EF69A8" w:rsidR="009E51F4" w:rsidRPr="00D91083" w:rsidRDefault="009E51F4" w:rsidP="00D9108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 xml:space="preserve">Ground sensor- this device </w:t>
      </w:r>
      <w:r w:rsidR="0072797C">
        <w:rPr>
          <w:rFonts w:ascii="Times New Roman" w:hAnsi="Times New Roman" w:cs="Times New Roman"/>
          <w:sz w:val="24"/>
          <w:szCs w:val="24"/>
        </w:rPr>
        <w:t>can detect</w:t>
      </w:r>
      <w:r w:rsidRPr="00D91083">
        <w:rPr>
          <w:rFonts w:ascii="Times New Roman" w:hAnsi="Times New Roman" w:cs="Times New Roman"/>
          <w:sz w:val="24"/>
          <w:szCs w:val="24"/>
        </w:rPr>
        <w:t xml:space="preserve"> </w:t>
      </w:r>
      <w:r w:rsidR="00D91083" w:rsidRPr="00D91083">
        <w:rPr>
          <w:rFonts w:ascii="Times New Roman" w:hAnsi="Times New Roman" w:cs="Times New Roman"/>
          <w:sz w:val="24"/>
          <w:szCs w:val="24"/>
        </w:rPr>
        <w:t>footsteps</w:t>
      </w:r>
      <w:r w:rsidRPr="00D91083">
        <w:rPr>
          <w:rFonts w:ascii="Times New Roman" w:hAnsi="Times New Roman" w:cs="Times New Roman"/>
          <w:sz w:val="24"/>
          <w:szCs w:val="24"/>
        </w:rPr>
        <w:t xml:space="preserve"> in an area of miles where the nearest border patrol station is alerted of the presence of a person</w:t>
      </w:r>
      <w:r w:rsidR="00AB1A62" w:rsidRPr="00D91083">
        <w:rPr>
          <w:rFonts w:ascii="Times New Roman" w:hAnsi="Times New Roman" w:cs="Times New Roman"/>
          <w:sz w:val="24"/>
          <w:szCs w:val="24"/>
        </w:rPr>
        <w:t xml:space="preserve">. This is </w:t>
      </w:r>
      <w:r w:rsidR="0072797C">
        <w:rPr>
          <w:rFonts w:ascii="Times New Roman" w:hAnsi="Times New Roman" w:cs="Times New Roman"/>
          <w:sz w:val="24"/>
          <w:szCs w:val="24"/>
        </w:rPr>
        <w:t>main</w:t>
      </w:r>
      <w:r w:rsidR="00AB1A62" w:rsidRPr="00D91083">
        <w:rPr>
          <w:rFonts w:ascii="Times New Roman" w:hAnsi="Times New Roman" w:cs="Times New Roman"/>
          <w:sz w:val="24"/>
          <w:szCs w:val="24"/>
        </w:rPr>
        <w:t>ly use</w:t>
      </w:r>
      <w:r w:rsidR="0072797C">
        <w:rPr>
          <w:rFonts w:ascii="Times New Roman" w:hAnsi="Times New Roman" w:cs="Times New Roman"/>
          <w:sz w:val="24"/>
          <w:szCs w:val="24"/>
        </w:rPr>
        <w:t>d</w:t>
      </w:r>
      <w:r w:rsidR="00AB1A62" w:rsidRPr="00D91083">
        <w:rPr>
          <w:rFonts w:ascii="Times New Roman" w:hAnsi="Times New Roman" w:cs="Times New Roman"/>
          <w:sz w:val="24"/>
          <w:szCs w:val="24"/>
        </w:rPr>
        <w:t xml:space="preserve"> during the night.</w:t>
      </w:r>
    </w:p>
    <w:p w14:paraId="32316038" w14:textId="01A81692" w:rsidR="00AB1A62" w:rsidRPr="00D91083" w:rsidRDefault="00D91083" w:rsidP="00D9108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>Surveillance</w:t>
      </w:r>
      <w:r w:rsidR="00AB1A62" w:rsidRPr="00D91083">
        <w:rPr>
          <w:rFonts w:ascii="Times New Roman" w:hAnsi="Times New Roman" w:cs="Times New Roman"/>
          <w:sz w:val="24"/>
          <w:szCs w:val="24"/>
        </w:rPr>
        <w:t xml:space="preserve"> towers- agents will check for any suspicious personnel from a control tower. They give </w:t>
      </w:r>
      <w:r w:rsidRPr="00D91083">
        <w:rPr>
          <w:rFonts w:ascii="Times New Roman" w:hAnsi="Times New Roman" w:cs="Times New Roman"/>
          <w:sz w:val="24"/>
          <w:szCs w:val="24"/>
        </w:rPr>
        <w:t>access</w:t>
      </w:r>
      <w:r w:rsidR="00AB1A62" w:rsidRPr="00D91083">
        <w:rPr>
          <w:rFonts w:ascii="Times New Roman" w:hAnsi="Times New Roman" w:cs="Times New Roman"/>
          <w:sz w:val="24"/>
          <w:szCs w:val="24"/>
        </w:rPr>
        <w:t xml:space="preserve"> to proper monitoring of people in a wide field of view.</w:t>
      </w:r>
    </w:p>
    <w:p w14:paraId="5A017844" w14:textId="77777777" w:rsidR="00946B88" w:rsidRDefault="00AB1A62" w:rsidP="00946B88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lastRenderedPageBreak/>
        <w:t>Night vision goggles- these are used for monitoring people during the night. They provide a good vision during the night where naked eyes cannot see.</w:t>
      </w:r>
      <w:r w:rsidR="00946B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B2715" w14:textId="4A9BF1F0" w:rsidR="00AB1A62" w:rsidRPr="00946B88" w:rsidRDefault="00AB1A62" w:rsidP="00946B88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46B88">
        <w:rPr>
          <w:rFonts w:ascii="Times New Roman" w:hAnsi="Times New Roman" w:cs="Times New Roman"/>
          <w:sz w:val="24"/>
          <w:szCs w:val="24"/>
        </w:rPr>
        <w:t xml:space="preserve">Physical barriers- these barriers will prevent the movement off people in or out of a certain restricted area. This helps in the management of unauthorized people from having access </w:t>
      </w:r>
      <w:r w:rsidR="0072797C" w:rsidRPr="00946B88">
        <w:rPr>
          <w:rFonts w:ascii="Times New Roman" w:hAnsi="Times New Roman" w:cs="Times New Roman"/>
          <w:sz w:val="24"/>
          <w:szCs w:val="24"/>
        </w:rPr>
        <w:t>to</w:t>
      </w:r>
      <w:r w:rsidRPr="00946B88">
        <w:rPr>
          <w:rFonts w:ascii="Times New Roman" w:hAnsi="Times New Roman" w:cs="Times New Roman"/>
          <w:sz w:val="24"/>
          <w:szCs w:val="24"/>
        </w:rPr>
        <w:t xml:space="preserve"> </w:t>
      </w:r>
      <w:r w:rsidR="0072797C" w:rsidRPr="00946B88">
        <w:rPr>
          <w:rFonts w:ascii="Times New Roman" w:hAnsi="Times New Roman" w:cs="Times New Roman"/>
          <w:sz w:val="24"/>
          <w:szCs w:val="24"/>
        </w:rPr>
        <w:t xml:space="preserve">a </w:t>
      </w:r>
      <w:r w:rsidRPr="00946B88">
        <w:rPr>
          <w:rFonts w:ascii="Times New Roman" w:hAnsi="Times New Roman" w:cs="Times New Roman"/>
          <w:sz w:val="24"/>
          <w:szCs w:val="24"/>
        </w:rPr>
        <w:t>prohibited area</w:t>
      </w:r>
      <w:r w:rsidR="00946B88" w:rsidRPr="00946B88">
        <w:rPr>
          <w:rFonts w:ascii="Times New Roman" w:hAnsi="Times New Roman" w:cs="Times New Roman"/>
          <w:sz w:val="24"/>
          <w:szCs w:val="24"/>
        </w:rPr>
        <w:t xml:space="preserve"> </w:t>
      </w:r>
      <w:r w:rsidR="00946B88" w:rsidRPr="00946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(Oliver, Marion, and Hill, 2019). </w:t>
      </w:r>
    </w:p>
    <w:p w14:paraId="1570F667" w14:textId="630BE209" w:rsidR="00AB1A62" w:rsidRPr="00D91083" w:rsidRDefault="00AB1A62" w:rsidP="00D91083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D91083">
        <w:rPr>
          <w:rFonts w:ascii="Times New Roman" w:hAnsi="Times New Roman" w:cs="Times New Roman"/>
          <w:sz w:val="24"/>
          <w:szCs w:val="24"/>
        </w:rPr>
        <w:t xml:space="preserve">All these elements are </w:t>
      </w:r>
      <w:r w:rsidR="00D91083" w:rsidRPr="00D91083">
        <w:rPr>
          <w:rFonts w:ascii="Times New Roman" w:hAnsi="Times New Roman" w:cs="Times New Roman"/>
          <w:sz w:val="24"/>
          <w:szCs w:val="24"/>
        </w:rPr>
        <w:t>necessary</w:t>
      </w:r>
      <w:r w:rsidRPr="00D91083">
        <w:rPr>
          <w:rFonts w:ascii="Times New Roman" w:hAnsi="Times New Roman" w:cs="Times New Roman"/>
          <w:sz w:val="24"/>
          <w:szCs w:val="24"/>
        </w:rPr>
        <w:t xml:space="preserve"> </w:t>
      </w:r>
      <w:r w:rsidR="0072797C">
        <w:rPr>
          <w:rFonts w:ascii="Times New Roman" w:hAnsi="Times New Roman" w:cs="Times New Roman"/>
          <w:sz w:val="24"/>
          <w:szCs w:val="24"/>
        </w:rPr>
        <w:t>for</w:t>
      </w:r>
      <w:r w:rsidRPr="00D91083">
        <w:rPr>
          <w:rFonts w:ascii="Times New Roman" w:hAnsi="Times New Roman" w:cs="Times New Roman"/>
          <w:sz w:val="24"/>
          <w:szCs w:val="24"/>
        </w:rPr>
        <w:t xml:space="preserve"> maintain</w:t>
      </w:r>
      <w:r w:rsidR="0072797C">
        <w:rPr>
          <w:rFonts w:ascii="Times New Roman" w:hAnsi="Times New Roman" w:cs="Times New Roman"/>
          <w:sz w:val="24"/>
          <w:szCs w:val="24"/>
        </w:rPr>
        <w:t>ing</w:t>
      </w:r>
      <w:r w:rsidRPr="00D91083">
        <w:rPr>
          <w:rFonts w:ascii="Times New Roman" w:hAnsi="Times New Roman" w:cs="Times New Roman"/>
          <w:sz w:val="24"/>
          <w:szCs w:val="24"/>
        </w:rPr>
        <w:t xml:space="preserve"> the security of </w:t>
      </w:r>
      <w:r w:rsidR="00D91083" w:rsidRPr="00D91083">
        <w:rPr>
          <w:rFonts w:ascii="Times New Roman" w:hAnsi="Times New Roman" w:cs="Times New Roman"/>
          <w:sz w:val="24"/>
          <w:szCs w:val="24"/>
        </w:rPr>
        <w:t>the</w:t>
      </w:r>
      <w:r w:rsidRPr="00D91083">
        <w:rPr>
          <w:rFonts w:ascii="Times New Roman" w:hAnsi="Times New Roman" w:cs="Times New Roman"/>
          <w:sz w:val="24"/>
          <w:szCs w:val="24"/>
        </w:rPr>
        <w:t xml:space="preserve"> </w:t>
      </w:r>
      <w:r w:rsidR="00D91083" w:rsidRPr="00D91083">
        <w:rPr>
          <w:rFonts w:ascii="Times New Roman" w:hAnsi="Times New Roman" w:cs="Times New Roman"/>
          <w:sz w:val="24"/>
          <w:szCs w:val="24"/>
        </w:rPr>
        <w:t>border</w:t>
      </w:r>
      <w:r w:rsidRPr="00D91083">
        <w:rPr>
          <w:rFonts w:ascii="Times New Roman" w:hAnsi="Times New Roman" w:cs="Times New Roman"/>
          <w:sz w:val="24"/>
          <w:szCs w:val="24"/>
        </w:rPr>
        <w:t xml:space="preserve">. They are essential in preventing un-authorized cargo </w:t>
      </w:r>
      <w:r w:rsidR="00D91083" w:rsidRPr="00D91083">
        <w:rPr>
          <w:rFonts w:ascii="Times New Roman" w:hAnsi="Times New Roman" w:cs="Times New Roman"/>
          <w:sz w:val="24"/>
          <w:szCs w:val="24"/>
        </w:rPr>
        <w:t>and</w:t>
      </w:r>
      <w:r w:rsidRPr="00D91083">
        <w:rPr>
          <w:rFonts w:ascii="Times New Roman" w:hAnsi="Times New Roman" w:cs="Times New Roman"/>
          <w:sz w:val="24"/>
          <w:szCs w:val="24"/>
        </w:rPr>
        <w:t xml:space="preserve"> personnel from crossing the </w:t>
      </w:r>
      <w:r w:rsidR="00D91083" w:rsidRPr="00D91083">
        <w:rPr>
          <w:rFonts w:ascii="Times New Roman" w:hAnsi="Times New Roman" w:cs="Times New Roman"/>
          <w:sz w:val="24"/>
          <w:szCs w:val="24"/>
        </w:rPr>
        <w:t xml:space="preserve">ports. This helps to keep the country clean and free from illegal substances and personnel. </w:t>
      </w:r>
    </w:p>
    <w:p w14:paraId="55848D1B" w14:textId="028CC18E" w:rsidR="00D91083" w:rsidRPr="00D91083" w:rsidRDefault="00D91083" w:rsidP="00D91083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9108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CEA1FB4" w14:textId="7DF04536" w:rsidR="00FA4B33" w:rsidRPr="00D91083" w:rsidRDefault="00D91083" w:rsidP="00D9108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08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0FADD91D" w14:textId="77777777" w:rsidR="00D91083" w:rsidRPr="00D91083" w:rsidRDefault="00D91083" w:rsidP="00D910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910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Argueta, C. N. (2016). Border security: Immigration enforcement between ports of entry.</w:t>
      </w:r>
    </w:p>
    <w:p w14:paraId="1B6EF758" w14:textId="527920DF" w:rsidR="00D91083" w:rsidRDefault="00D91083" w:rsidP="00D910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910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Konrad, V., &amp; Nicol, H. (2016). </w:t>
      </w:r>
      <w:r w:rsidRPr="00D910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Beyond Walls: Re-inventing the Canada-United States Borderlands</w:t>
      </w:r>
      <w:r w:rsidRPr="00D910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6AC7E315" w14:textId="77777777" w:rsidR="00946B88" w:rsidRPr="00BD040E" w:rsidRDefault="00946B88" w:rsidP="00946B8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Oliver, W. M., Marion, N. E., &amp; Hill, J. B. (2019). </w:t>
      </w:r>
      <w:r w:rsidRPr="00BD04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Homeland Security: Policy, Organization, and Administration</w:t>
      </w: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Learning.</w:t>
      </w:r>
    </w:p>
    <w:sectPr w:rsidR="00946B88" w:rsidRPr="00BD040E" w:rsidSect="00D9108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1242E" w14:textId="77777777" w:rsidR="0091550B" w:rsidRDefault="0091550B" w:rsidP="00D91083">
      <w:pPr>
        <w:spacing w:after="0" w:line="240" w:lineRule="auto"/>
      </w:pPr>
      <w:r>
        <w:separator/>
      </w:r>
    </w:p>
  </w:endnote>
  <w:endnote w:type="continuationSeparator" w:id="0">
    <w:p w14:paraId="5D8A231A" w14:textId="77777777" w:rsidR="0091550B" w:rsidRDefault="0091550B" w:rsidP="00D9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138A2" w14:textId="77777777" w:rsidR="0091550B" w:rsidRDefault="0091550B" w:rsidP="00D91083">
      <w:pPr>
        <w:spacing w:after="0" w:line="240" w:lineRule="auto"/>
      </w:pPr>
      <w:r>
        <w:separator/>
      </w:r>
    </w:p>
  </w:footnote>
  <w:footnote w:type="continuationSeparator" w:id="0">
    <w:p w14:paraId="52D896D3" w14:textId="77777777" w:rsidR="0091550B" w:rsidRDefault="0091550B" w:rsidP="00D9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358731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C77E95" w14:textId="799996D2" w:rsidR="00D91083" w:rsidRPr="00964F49" w:rsidRDefault="00964F49" w:rsidP="00964F4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64F49">
          <w:rPr>
            <w:rFonts w:ascii="Times New Roman" w:hAnsi="Times New Roman" w:cs="Times New Roman"/>
            <w:sz w:val="24"/>
            <w:szCs w:val="24"/>
          </w:rPr>
          <w:t>BORDER SECURITY</w:t>
        </w:r>
        <w:r w:rsidRPr="00964F49">
          <w:rPr>
            <w:rFonts w:ascii="Times New Roman" w:hAnsi="Times New Roman" w:cs="Times New Roman"/>
            <w:sz w:val="24"/>
            <w:szCs w:val="24"/>
          </w:rPr>
          <w:tab/>
        </w:r>
        <w:r w:rsidRPr="00964F49">
          <w:rPr>
            <w:rFonts w:ascii="Times New Roman" w:hAnsi="Times New Roman" w:cs="Times New Roman"/>
            <w:sz w:val="24"/>
            <w:szCs w:val="24"/>
          </w:rPr>
          <w:tab/>
        </w:r>
        <w:r w:rsidR="00D91083" w:rsidRPr="00964F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91083" w:rsidRPr="00964F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91083" w:rsidRPr="00964F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1083" w:rsidRPr="00964F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91083" w:rsidRPr="00964F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59734449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14:paraId="3EA420AF" w14:textId="2110C4FF" w:rsidR="00D91083" w:rsidRDefault="005C07DD" w:rsidP="005C07DD">
        <w:pPr>
          <w:pStyle w:val="Header"/>
        </w:pPr>
        <w:r w:rsidRPr="005C07DD"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>
          <w:rPr>
            <w:rFonts w:ascii="Times New Roman" w:hAnsi="Times New Roman" w:cs="Times New Roman"/>
            <w:sz w:val="24"/>
            <w:szCs w:val="24"/>
          </w:rPr>
          <w:t>H</w:t>
        </w:r>
        <w:r w:rsidRPr="005C07DD">
          <w:rPr>
            <w:rFonts w:ascii="Times New Roman" w:hAnsi="Times New Roman" w:cs="Times New Roman"/>
            <w:sz w:val="24"/>
            <w:szCs w:val="24"/>
          </w:rPr>
          <w:t xml:space="preserve">ead: BORDER SECURITY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D91083">
          <w:fldChar w:fldCharType="begin"/>
        </w:r>
        <w:r w:rsidR="00D91083">
          <w:instrText xml:space="preserve"> PAGE   \* MERGEFORMAT </w:instrText>
        </w:r>
        <w:r w:rsidR="00D91083">
          <w:fldChar w:fldCharType="separate"/>
        </w:r>
        <w:r w:rsidR="00D91083">
          <w:rPr>
            <w:noProof/>
          </w:rPr>
          <w:t>2</w:t>
        </w:r>
        <w:r w:rsidR="00D91083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B54DD"/>
    <w:multiLevelType w:val="hybridMultilevel"/>
    <w:tmpl w:val="29B69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E1EC3"/>
    <w:multiLevelType w:val="hybridMultilevel"/>
    <w:tmpl w:val="098E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zNTMyNjExNTMwtjBX0lEKTi0uzszPAykwrAUAMiYs6iwAAAA="/>
  </w:docVars>
  <w:rsids>
    <w:rsidRoot w:val="00FA4B33"/>
    <w:rsid w:val="000516DB"/>
    <w:rsid w:val="000D3BA7"/>
    <w:rsid w:val="002F0E53"/>
    <w:rsid w:val="005C07DD"/>
    <w:rsid w:val="006303D2"/>
    <w:rsid w:val="00720D79"/>
    <w:rsid w:val="0072797C"/>
    <w:rsid w:val="00811745"/>
    <w:rsid w:val="0091550B"/>
    <w:rsid w:val="00946B88"/>
    <w:rsid w:val="00964F49"/>
    <w:rsid w:val="009E51F4"/>
    <w:rsid w:val="00AB1A62"/>
    <w:rsid w:val="00D91083"/>
    <w:rsid w:val="00FA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E9DE"/>
  <w15:chartTrackingRefBased/>
  <w15:docId w15:val="{CD496DA0-BCB7-4A3A-A673-54289956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3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1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083"/>
  </w:style>
  <w:style w:type="paragraph" w:styleId="Footer">
    <w:name w:val="footer"/>
    <w:basedOn w:val="Normal"/>
    <w:link w:val="FooterChar"/>
    <w:uiPriority w:val="99"/>
    <w:unhideWhenUsed/>
    <w:rsid w:val="00D91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MM</cp:lastModifiedBy>
  <cp:revision>5</cp:revision>
  <dcterms:created xsi:type="dcterms:W3CDTF">2020-04-30T18:45:00Z</dcterms:created>
  <dcterms:modified xsi:type="dcterms:W3CDTF">2020-04-30T18:46:00Z</dcterms:modified>
</cp:coreProperties>
</file>